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0E" w:rsidRPr="0087787F" w:rsidRDefault="0062090E" w:rsidP="0062090E">
      <w:pPr>
        <w:ind w:right="-5"/>
        <w:jc w:val="center"/>
        <w:rPr>
          <w:b/>
          <w:sz w:val="36"/>
          <w:szCs w:val="36"/>
        </w:rPr>
      </w:pPr>
      <w:r w:rsidRPr="0087787F">
        <w:rPr>
          <w:b/>
          <w:sz w:val="36"/>
          <w:szCs w:val="36"/>
        </w:rPr>
        <w:t>Условия и порядок проведения двухэтапного тендера</w:t>
      </w:r>
    </w:p>
    <w:p w:rsidR="0062090E" w:rsidRDefault="0062090E" w:rsidP="0062090E">
      <w:pPr>
        <w:tabs>
          <w:tab w:val="left" w:pos="0"/>
        </w:tabs>
        <w:ind w:right="23"/>
        <w:jc w:val="center"/>
        <w:rPr>
          <w:b/>
          <w:sz w:val="36"/>
          <w:szCs w:val="36"/>
        </w:rPr>
      </w:pPr>
      <w:r w:rsidRPr="0087787F">
        <w:rPr>
          <w:b/>
          <w:sz w:val="36"/>
          <w:szCs w:val="36"/>
        </w:rPr>
        <w:t>с запросом предложений по предмету тендера.</w:t>
      </w:r>
    </w:p>
    <w:p w:rsidR="0062090E" w:rsidRPr="0087787F" w:rsidRDefault="0062090E" w:rsidP="0062090E">
      <w:pPr>
        <w:tabs>
          <w:tab w:val="left" w:pos="-1985"/>
        </w:tabs>
        <w:ind w:right="23" w:firstLine="851"/>
        <w:jc w:val="center"/>
        <w:rPr>
          <w:b/>
          <w:sz w:val="36"/>
          <w:szCs w:val="36"/>
        </w:rPr>
      </w:pPr>
    </w:p>
    <w:p w:rsidR="0062090E" w:rsidRPr="0087787F" w:rsidRDefault="0062090E" w:rsidP="0062090E">
      <w:pPr>
        <w:numPr>
          <w:ilvl w:val="0"/>
          <w:numId w:val="2"/>
        </w:numPr>
        <w:tabs>
          <w:tab w:val="left" w:pos="-1985"/>
        </w:tabs>
        <w:spacing w:line="300" w:lineRule="auto"/>
        <w:ind w:left="0" w:firstLine="851"/>
        <w:jc w:val="both"/>
        <w:rPr>
          <w:sz w:val="28"/>
          <w:szCs w:val="28"/>
        </w:rPr>
      </w:pPr>
      <w:r w:rsidRPr="0087787F">
        <w:rPr>
          <w:sz w:val="28"/>
          <w:szCs w:val="28"/>
        </w:rPr>
        <w:t xml:space="preserve">В день и время проведения тендера Секретарь Тендерного комитета </w:t>
      </w:r>
      <w:bookmarkStart w:id="0" w:name="_GoBack"/>
      <w:r w:rsidR="00095654">
        <w:rPr>
          <w:sz w:val="28"/>
          <w:szCs w:val="28"/>
        </w:rPr>
        <w:t>АО «АГД ДАЙМОНДС»</w:t>
      </w:r>
      <w:bookmarkEnd w:id="0"/>
      <w:r w:rsidRPr="0087787F">
        <w:rPr>
          <w:sz w:val="28"/>
          <w:szCs w:val="28"/>
        </w:rPr>
        <w:t xml:space="preserve"> распечатывает с сайта и прикладывает к пакету документации по тендеру список поступивших от Участников тендерных предложений.</w:t>
      </w:r>
    </w:p>
    <w:p w:rsidR="0062090E" w:rsidRPr="0087787F" w:rsidRDefault="0062090E" w:rsidP="0062090E">
      <w:pPr>
        <w:numPr>
          <w:ilvl w:val="0"/>
          <w:numId w:val="2"/>
        </w:numPr>
        <w:tabs>
          <w:tab w:val="left" w:pos="-1985"/>
        </w:tabs>
        <w:spacing w:line="300" w:lineRule="auto"/>
        <w:ind w:left="0" w:firstLine="851"/>
        <w:jc w:val="both"/>
        <w:rPr>
          <w:sz w:val="28"/>
          <w:szCs w:val="28"/>
        </w:rPr>
      </w:pPr>
      <w:r>
        <w:rPr>
          <w:sz w:val="28"/>
          <w:szCs w:val="28"/>
        </w:rPr>
        <w:t>На 1-</w:t>
      </w:r>
      <w:r w:rsidRPr="0087787F">
        <w:rPr>
          <w:sz w:val="28"/>
          <w:szCs w:val="28"/>
        </w:rPr>
        <w:t>ом этапе двухэтапного тендера электронная торговая площадка</w:t>
      </w:r>
      <w:r>
        <w:rPr>
          <w:sz w:val="28"/>
          <w:szCs w:val="28"/>
        </w:rPr>
        <w:t xml:space="preserve"> «</w:t>
      </w:r>
      <w:r w:rsidRPr="00634276">
        <w:rPr>
          <w:sz w:val="28"/>
          <w:szCs w:val="28"/>
        </w:rPr>
        <w:t>B2B-Center</w:t>
      </w:r>
      <w:r>
        <w:rPr>
          <w:sz w:val="28"/>
          <w:szCs w:val="28"/>
        </w:rPr>
        <w:t>»</w:t>
      </w:r>
      <w:r w:rsidRPr="0087787F">
        <w:rPr>
          <w:sz w:val="28"/>
          <w:szCs w:val="28"/>
        </w:rPr>
        <w:t xml:space="preserve"> предоставляет доступ Организатору тендера к технической части тендерной документации.</w:t>
      </w:r>
    </w:p>
    <w:p w:rsidR="0062090E" w:rsidRPr="0087787F" w:rsidRDefault="0062090E" w:rsidP="0062090E">
      <w:pPr>
        <w:numPr>
          <w:ilvl w:val="0"/>
          <w:numId w:val="2"/>
        </w:numPr>
        <w:tabs>
          <w:tab w:val="left" w:pos="-1985"/>
        </w:tabs>
        <w:spacing w:line="300" w:lineRule="auto"/>
        <w:ind w:left="0" w:firstLine="851"/>
        <w:jc w:val="both"/>
        <w:rPr>
          <w:sz w:val="28"/>
          <w:szCs w:val="28"/>
        </w:rPr>
      </w:pPr>
      <w:r w:rsidRPr="0087787F">
        <w:rPr>
          <w:sz w:val="28"/>
          <w:szCs w:val="28"/>
        </w:rPr>
        <w:t xml:space="preserve">Организатор тендера, по согласованию с Тендерным комитетом </w:t>
      </w:r>
      <w:r w:rsidR="00095654">
        <w:rPr>
          <w:sz w:val="28"/>
          <w:szCs w:val="28"/>
        </w:rPr>
        <w:t>АО «АГД ДАЙМОНДС»</w:t>
      </w:r>
      <w:r w:rsidRPr="0087787F">
        <w:rPr>
          <w:sz w:val="28"/>
          <w:szCs w:val="28"/>
        </w:rPr>
        <w:t xml:space="preserve"> объявляет дату и время проведения 2 </w:t>
      </w:r>
      <w:proofErr w:type="spellStart"/>
      <w:r w:rsidRPr="0087787F">
        <w:rPr>
          <w:sz w:val="28"/>
          <w:szCs w:val="28"/>
        </w:rPr>
        <w:t>го</w:t>
      </w:r>
      <w:proofErr w:type="spellEnd"/>
      <w:r w:rsidRPr="0087787F">
        <w:rPr>
          <w:sz w:val="28"/>
          <w:szCs w:val="28"/>
        </w:rPr>
        <w:t xml:space="preserve"> этапа двухэтапного тендера путем опубликования информации на электронной торговой площадке</w:t>
      </w:r>
      <w:r>
        <w:rPr>
          <w:sz w:val="28"/>
          <w:szCs w:val="28"/>
        </w:rPr>
        <w:t xml:space="preserve"> «</w:t>
      </w:r>
      <w:r w:rsidRPr="00634276">
        <w:rPr>
          <w:sz w:val="28"/>
          <w:szCs w:val="28"/>
        </w:rPr>
        <w:t>B2B-Center</w:t>
      </w:r>
      <w:r>
        <w:rPr>
          <w:sz w:val="28"/>
          <w:szCs w:val="28"/>
        </w:rPr>
        <w:t>»</w:t>
      </w:r>
      <w:r w:rsidRPr="0087787F">
        <w:rPr>
          <w:sz w:val="28"/>
          <w:szCs w:val="28"/>
        </w:rPr>
        <w:t>.</w:t>
      </w:r>
    </w:p>
    <w:p w:rsidR="0062090E" w:rsidRPr="0087787F" w:rsidRDefault="0062090E" w:rsidP="0062090E">
      <w:pPr>
        <w:numPr>
          <w:ilvl w:val="0"/>
          <w:numId w:val="2"/>
        </w:numPr>
        <w:tabs>
          <w:tab w:val="left" w:pos="-1985"/>
        </w:tabs>
        <w:spacing w:line="300" w:lineRule="auto"/>
        <w:ind w:left="0" w:firstLine="851"/>
        <w:jc w:val="both"/>
        <w:rPr>
          <w:sz w:val="28"/>
          <w:szCs w:val="28"/>
        </w:rPr>
      </w:pPr>
      <w:r w:rsidRPr="0087787F">
        <w:rPr>
          <w:sz w:val="28"/>
          <w:szCs w:val="28"/>
        </w:rPr>
        <w:t xml:space="preserve">Организатор тендера в срок до даты проведения 2 </w:t>
      </w:r>
      <w:proofErr w:type="spellStart"/>
      <w:r w:rsidRPr="0087787F">
        <w:rPr>
          <w:sz w:val="28"/>
          <w:szCs w:val="28"/>
        </w:rPr>
        <w:t>го</w:t>
      </w:r>
      <w:proofErr w:type="spellEnd"/>
      <w:r w:rsidRPr="0087787F">
        <w:rPr>
          <w:sz w:val="28"/>
          <w:szCs w:val="28"/>
        </w:rPr>
        <w:t xml:space="preserve"> этапа тендера обеспечивает оценку технической части тендерных предложений в соответствии с Разделом VII .</w:t>
      </w:r>
    </w:p>
    <w:p w:rsidR="0062090E" w:rsidRPr="0087787F" w:rsidRDefault="0062090E" w:rsidP="0062090E">
      <w:pPr>
        <w:numPr>
          <w:ilvl w:val="0"/>
          <w:numId w:val="2"/>
        </w:numPr>
        <w:tabs>
          <w:tab w:val="left" w:pos="-1985"/>
        </w:tabs>
        <w:spacing w:line="300" w:lineRule="auto"/>
        <w:ind w:left="0" w:firstLine="851"/>
        <w:jc w:val="both"/>
        <w:rPr>
          <w:sz w:val="28"/>
          <w:szCs w:val="28"/>
        </w:rPr>
      </w:pPr>
      <w:r w:rsidRPr="0087787F">
        <w:rPr>
          <w:sz w:val="28"/>
          <w:szCs w:val="28"/>
        </w:rPr>
        <w:t>Контроль запроса предложений осуществляет Председатель либо заместитель Председателя Тендерного комитета Организации.</w:t>
      </w:r>
    </w:p>
    <w:p w:rsidR="0062090E" w:rsidRPr="0087787F" w:rsidRDefault="0062090E" w:rsidP="0062090E">
      <w:pPr>
        <w:numPr>
          <w:ilvl w:val="0"/>
          <w:numId w:val="2"/>
        </w:numPr>
        <w:tabs>
          <w:tab w:val="left" w:pos="-1985"/>
        </w:tabs>
        <w:spacing w:line="300" w:lineRule="auto"/>
        <w:ind w:left="0" w:firstLine="851"/>
        <w:jc w:val="both"/>
        <w:rPr>
          <w:sz w:val="28"/>
          <w:szCs w:val="28"/>
        </w:rPr>
      </w:pPr>
      <w:r w:rsidRPr="0087787F">
        <w:rPr>
          <w:sz w:val="28"/>
          <w:szCs w:val="28"/>
        </w:rPr>
        <w:t>При опубликовании коммерческих предложений, электронная торговая площадка</w:t>
      </w:r>
      <w:r>
        <w:rPr>
          <w:sz w:val="28"/>
          <w:szCs w:val="28"/>
        </w:rPr>
        <w:t xml:space="preserve"> «</w:t>
      </w:r>
      <w:r w:rsidRPr="00634276">
        <w:rPr>
          <w:sz w:val="28"/>
          <w:szCs w:val="28"/>
        </w:rPr>
        <w:t>B2B-Center</w:t>
      </w:r>
      <w:r>
        <w:rPr>
          <w:sz w:val="28"/>
          <w:szCs w:val="28"/>
        </w:rPr>
        <w:t>»</w:t>
      </w:r>
      <w:r w:rsidRPr="0087787F">
        <w:rPr>
          <w:sz w:val="28"/>
          <w:szCs w:val="28"/>
        </w:rPr>
        <w:t xml:space="preserve"> предлагает снизить цены своих коммерческих предложений Претендентов. Новые цены тендерных предложений представители зарегистрированных претендентов вносят в систему электронной торговой площадки</w:t>
      </w:r>
      <w:r>
        <w:rPr>
          <w:sz w:val="28"/>
          <w:szCs w:val="28"/>
        </w:rPr>
        <w:t xml:space="preserve"> «</w:t>
      </w:r>
      <w:r w:rsidRPr="00634276">
        <w:rPr>
          <w:sz w:val="28"/>
          <w:szCs w:val="28"/>
        </w:rPr>
        <w:t>B2B-Center</w:t>
      </w:r>
      <w:r>
        <w:rPr>
          <w:sz w:val="28"/>
          <w:szCs w:val="28"/>
        </w:rPr>
        <w:t>»</w:t>
      </w:r>
      <w:r w:rsidRPr="0087787F">
        <w:rPr>
          <w:sz w:val="28"/>
          <w:szCs w:val="28"/>
        </w:rPr>
        <w:t>.</w:t>
      </w:r>
    </w:p>
    <w:p w:rsidR="0062090E" w:rsidRPr="0087787F" w:rsidRDefault="0062090E" w:rsidP="0062090E">
      <w:pPr>
        <w:numPr>
          <w:ilvl w:val="0"/>
          <w:numId w:val="2"/>
        </w:numPr>
        <w:tabs>
          <w:tab w:val="left" w:pos="-1985"/>
        </w:tabs>
        <w:spacing w:line="300" w:lineRule="auto"/>
        <w:ind w:left="0" w:firstLine="851"/>
        <w:jc w:val="both"/>
        <w:rPr>
          <w:sz w:val="28"/>
          <w:szCs w:val="28"/>
        </w:rPr>
      </w:pPr>
      <w:r w:rsidRPr="0087787F">
        <w:rPr>
          <w:sz w:val="28"/>
          <w:szCs w:val="28"/>
        </w:rPr>
        <w:t>Процедура Запроса предложений осуществляется до того момента, когда каждый из представителей зарегистрированных претендентов не даст окончательную цену. После этого, система электронных запроса предложений фиксирует предложения и объявляет второй этап запроса предложений (закрытый запрос цен).</w:t>
      </w:r>
    </w:p>
    <w:p w:rsidR="0062090E" w:rsidRPr="0087787F" w:rsidRDefault="0062090E" w:rsidP="0062090E">
      <w:pPr>
        <w:numPr>
          <w:ilvl w:val="0"/>
          <w:numId w:val="2"/>
        </w:numPr>
        <w:tabs>
          <w:tab w:val="left" w:pos="-1985"/>
        </w:tabs>
        <w:spacing w:line="300" w:lineRule="auto"/>
        <w:ind w:left="0" w:firstLine="851"/>
        <w:jc w:val="both"/>
        <w:rPr>
          <w:sz w:val="28"/>
          <w:szCs w:val="28"/>
        </w:rPr>
      </w:pPr>
      <w:r w:rsidRPr="0087787F">
        <w:rPr>
          <w:sz w:val="28"/>
          <w:szCs w:val="28"/>
        </w:rPr>
        <w:t>Представителям Зарегистрированных претендентов предлагается рассмотреть возможность снижения цены своих коммерческих предложений и каждому из них без оглашения указать новую цену. После подачи коммерческого предложения последним участником оглашаются все предложения участников.</w:t>
      </w:r>
    </w:p>
    <w:p w:rsidR="0062090E" w:rsidRPr="0087787F" w:rsidRDefault="0062090E" w:rsidP="0062090E">
      <w:pPr>
        <w:numPr>
          <w:ilvl w:val="0"/>
          <w:numId w:val="2"/>
        </w:numPr>
        <w:tabs>
          <w:tab w:val="left" w:pos="-1985"/>
        </w:tabs>
        <w:spacing w:line="300" w:lineRule="auto"/>
        <w:ind w:left="0" w:firstLine="851"/>
        <w:jc w:val="both"/>
        <w:rPr>
          <w:sz w:val="28"/>
          <w:szCs w:val="28"/>
        </w:rPr>
      </w:pPr>
      <w:r w:rsidRPr="0087787F">
        <w:rPr>
          <w:sz w:val="28"/>
          <w:szCs w:val="28"/>
        </w:rPr>
        <w:t>В случае, если предложенные цены не отличаются от последних гласно объявленных, запрос предложений завершается.</w:t>
      </w:r>
    </w:p>
    <w:p w:rsidR="0062090E" w:rsidRPr="0087787F" w:rsidRDefault="0062090E" w:rsidP="0062090E">
      <w:pPr>
        <w:numPr>
          <w:ilvl w:val="0"/>
          <w:numId w:val="2"/>
        </w:numPr>
        <w:tabs>
          <w:tab w:val="left" w:pos="-1985"/>
        </w:tabs>
        <w:spacing w:line="300" w:lineRule="auto"/>
        <w:ind w:left="0" w:firstLine="851"/>
        <w:jc w:val="both"/>
        <w:rPr>
          <w:sz w:val="28"/>
          <w:szCs w:val="28"/>
        </w:rPr>
      </w:pPr>
      <w:r w:rsidRPr="0087787F">
        <w:rPr>
          <w:sz w:val="28"/>
          <w:szCs w:val="28"/>
        </w:rPr>
        <w:lastRenderedPageBreak/>
        <w:t>В случае, если хотя бы один из Зарегистрированных претендентов укажет цену ниже последней им объявленной на открытом запросе коммерческих предложений, то Зарегистрированным претендентам предлагается еще раз рассмотреть возможность снижения цены своих коммерческих предложений (Акцентируя внимание, что указанная цена будет являться окончательной). После внесения цен они изменению более не подлежат и запрос предложений считается завершенным.</w:t>
      </w:r>
    </w:p>
    <w:p w:rsidR="0062090E" w:rsidRPr="0087787F" w:rsidRDefault="0062090E" w:rsidP="0062090E">
      <w:pPr>
        <w:numPr>
          <w:ilvl w:val="0"/>
          <w:numId w:val="2"/>
        </w:numPr>
        <w:tabs>
          <w:tab w:val="left" w:pos="-1985"/>
        </w:tabs>
        <w:spacing w:line="300" w:lineRule="auto"/>
        <w:ind w:left="0" w:firstLine="851"/>
        <w:jc w:val="both"/>
        <w:rPr>
          <w:sz w:val="28"/>
          <w:szCs w:val="28"/>
        </w:rPr>
      </w:pPr>
      <w:r w:rsidRPr="0087787F">
        <w:rPr>
          <w:sz w:val="28"/>
          <w:szCs w:val="28"/>
        </w:rPr>
        <w:t xml:space="preserve">О технических особенностях проведения процедуры Запроса предложений Зарегистрированные претенденты </w:t>
      </w:r>
      <w:proofErr w:type="spellStart"/>
      <w:r w:rsidRPr="0087787F">
        <w:rPr>
          <w:sz w:val="28"/>
          <w:szCs w:val="28"/>
        </w:rPr>
        <w:t>ознакамливаются</w:t>
      </w:r>
      <w:proofErr w:type="spellEnd"/>
      <w:r w:rsidRPr="0087787F">
        <w:rPr>
          <w:sz w:val="28"/>
          <w:szCs w:val="28"/>
        </w:rPr>
        <w:t xml:space="preserve"> с помощью сайта электронной торговой площадки самостоятельно до начала Запроса предложений.</w:t>
      </w:r>
    </w:p>
    <w:p w:rsidR="0062090E" w:rsidRPr="0087787F" w:rsidRDefault="0062090E" w:rsidP="0062090E">
      <w:pPr>
        <w:numPr>
          <w:ilvl w:val="0"/>
          <w:numId w:val="2"/>
        </w:numPr>
        <w:tabs>
          <w:tab w:val="left" w:pos="-1985"/>
        </w:tabs>
        <w:spacing w:line="300" w:lineRule="auto"/>
        <w:ind w:left="0" w:firstLine="851"/>
        <w:jc w:val="both"/>
        <w:rPr>
          <w:sz w:val="28"/>
          <w:szCs w:val="28"/>
        </w:rPr>
      </w:pPr>
      <w:r w:rsidRPr="0087787F">
        <w:rPr>
          <w:sz w:val="28"/>
          <w:szCs w:val="28"/>
        </w:rPr>
        <w:t>Помимо цены, в зависимости от характера закупаемых товаров, работ, услуг, предметом запроса предложений могут также являться:</w:t>
      </w:r>
    </w:p>
    <w:p w:rsidR="0062090E" w:rsidRPr="0087787F" w:rsidRDefault="0062090E" w:rsidP="0062090E">
      <w:pPr>
        <w:numPr>
          <w:ilvl w:val="0"/>
          <w:numId w:val="2"/>
        </w:numPr>
        <w:tabs>
          <w:tab w:val="left" w:pos="-1985"/>
        </w:tabs>
        <w:spacing w:line="300" w:lineRule="auto"/>
        <w:ind w:left="0" w:firstLine="851"/>
        <w:jc w:val="both"/>
        <w:rPr>
          <w:sz w:val="28"/>
          <w:szCs w:val="28"/>
        </w:rPr>
      </w:pPr>
      <w:r>
        <w:rPr>
          <w:sz w:val="28"/>
          <w:szCs w:val="28"/>
        </w:rPr>
        <w:t xml:space="preserve">- </w:t>
      </w:r>
      <w:r w:rsidRPr="0087787F">
        <w:rPr>
          <w:sz w:val="28"/>
          <w:szCs w:val="28"/>
        </w:rPr>
        <w:t>срок выполнения поставки товаров, работ и услуг;</w:t>
      </w:r>
    </w:p>
    <w:p w:rsidR="0062090E" w:rsidRPr="0087787F" w:rsidRDefault="0062090E" w:rsidP="0062090E">
      <w:pPr>
        <w:numPr>
          <w:ilvl w:val="0"/>
          <w:numId w:val="2"/>
        </w:numPr>
        <w:tabs>
          <w:tab w:val="left" w:pos="-1985"/>
        </w:tabs>
        <w:spacing w:line="300" w:lineRule="auto"/>
        <w:ind w:left="0" w:firstLine="851"/>
        <w:jc w:val="both"/>
        <w:rPr>
          <w:sz w:val="28"/>
          <w:szCs w:val="28"/>
        </w:rPr>
      </w:pPr>
      <w:r>
        <w:rPr>
          <w:sz w:val="28"/>
          <w:szCs w:val="28"/>
        </w:rPr>
        <w:t xml:space="preserve">- </w:t>
      </w:r>
      <w:r w:rsidRPr="0087787F">
        <w:rPr>
          <w:sz w:val="28"/>
          <w:szCs w:val="28"/>
        </w:rPr>
        <w:t xml:space="preserve">условия расчетов по договору (в части, не противоречащей требованиям действующих локальных нормативных актов </w:t>
      </w:r>
      <w:r w:rsidR="00095654">
        <w:rPr>
          <w:sz w:val="28"/>
          <w:szCs w:val="28"/>
        </w:rPr>
        <w:t>АО «АГД ДАЙМОНДС»</w:t>
      </w:r>
      <w:r w:rsidRPr="0087787F">
        <w:rPr>
          <w:sz w:val="28"/>
          <w:szCs w:val="28"/>
        </w:rPr>
        <w:t>, регулирующих условия расчетов по контрактам).</w:t>
      </w:r>
    </w:p>
    <w:p w:rsidR="0062090E" w:rsidRPr="0087787F" w:rsidRDefault="0062090E" w:rsidP="0062090E">
      <w:pPr>
        <w:numPr>
          <w:ilvl w:val="0"/>
          <w:numId w:val="2"/>
        </w:numPr>
        <w:tabs>
          <w:tab w:val="left" w:pos="-1985"/>
        </w:tabs>
        <w:spacing w:line="300" w:lineRule="auto"/>
        <w:ind w:left="0" w:firstLine="851"/>
        <w:jc w:val="both"/>
        <w:rPr>
          <w:sz w:val="28"/>
          <w:szCs w:val="28"/>
        </w:rPr>
      </w:pPr>
      <w:r w:rsidRPr="0087787F">
        <w:rPr>
          <w:sz w:val="28"/>
          <w:szCs w:val="28"/>
        </w:rPr>
        <w:t xml:space="preserve">В ходе запроса предложений торговой электронной площадкой ведется стенограмма, в которую записываются все объявленные представителями зарегистрированных претендентов цены. </w:t>
      </w:r>
    </w:p>
    <w:p w:rsidR="0062090E" w:rsidRPr="00EF6206" w:rsidRDefault="0062090E" w:rsidP="0062090E">
      <w:pPr>
        <w:numPr>
          <w:ilvl w:val="0"/>
          <w:numId w:val="2"/>
        </w:numPr>
        <w:tabs>
          <w:tab w:val="left" w:pos="-1985"/>
        </w:tabs>
        <w:spacing w:line="300" w:lineRule="auto"/>
        <w:ind w:left="0" w:firstLine="851"/>
        <w:jc w:val="both"/>
        <w:rPr>
          <w:sz w:val="28"/>
          <w:szCs w:val="28"/>
        </w:rPr>
      </w:pPr>
      <w:r w:rsidRPr="00EF6206">
        <w:rPr>
          <w:sz w:val="28"/>
          <w:szCs w:val="28"/>
        </w:rPr>
        <w:t>По окончанию запроса предложений стенограмма запроса предложений, тендерные предложения передаются лицом, проводящим запросы предложений, Организатору тендера для дальнейшей работы в соответствии с Регламентом.</w:t>
      </w:r>
    </w:p>
    <w:p w:rsidR="000A39B2" w:rsidRPr="0062090E" w:rsidRDefault="000A39B2" w:rsidP="0062090E"/>
    <w:sectPr w:rsidR="000A39B2" w:rsidRPr="0062090E" w:rsidSect="001D34EB">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278"/>
    <w:multiLevelType w:val="hybridMultilevel"/>
    <w:tmpl w:val="5296D204"/>
    <w:lvl w:ilvl="0" w:tplc="6A1ADE2C">
      <w:start w:val="1"/>
      <w:numFmt w:val="decimal"/>
      <w:lvlText w:val="%1.   "/>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5E621C9E"/>
    <w:multiLevelType w:val="hybridMultilevel"/>
    <w:tmpl w:val="3CF84A72"/>
    <w:lvl w:ilvl="0" w:tplc="6A1ADE2C">
      <w:start w:val="1"/>
      <w:numFmt w:val="decimal"/>
      <w:lvlText w:val="%1.   "/>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EB"/>
    <w:rsid w:val="00095654"/>
    <w:rsid w:val="000A39B2"/>
    <w:rsid w:val="001D34EB"/>
    <w:rsid w:val="00203A3F"/>
    <w:rsid w:val="0062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96C25-0D03-4F7F-BFBB-B3914876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4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Земский Сергей Игоревич</dc:creator>
  <cp:lastModifiedBy>Земский Сергей Игоревич</cp:lastModifiedBy>
  <cp:revision>3</cp:revision>
  <dcterms:created xsi:type="dcterms:W3CDTF">2017-05-24T07:04:00Z</dcterms:created>
  <dcterms:modified xsi:type="dcterms:W3CDTF">2018-09-25T07:30:00Z</dcterms:modified>
</cp:coreProperties>
</file>